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A4F71" w:rsidRPr="0097359F" w:rsidRDefault="007A4F71">
      <w:pPr>
        <w:rPr>
          <w:rFonts w:ascii="Times New Roman" w:hAnsi="Times New Roman" w:cs="Times New Roman"/>
        </w:rPr>
      </w:pPr>
      <w:bookmarkStart w:id="0" w:name="_GoBack"/>
      <w:bookmarkEnd w:id="0"/>
    </w:p>
    <w:p w:rsidR="0004324F" w:rsidRPr="00732DFB" w:rsidRDefault="0004324F">
      <w:pPr>
        <w:rPr>
          <w:rFonts w:ascii="Times New Roman" w:hAnsi="Times New Roman" w:cs="Times New Roman"/>
        </w:rPr>
      </w:pPr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732DFB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97359F" w:rsidRDefault="001F5899" w:rsidP="0070686A">
            <w:pPr>
              <w:pStyle w:val="1"/>
              <w:rPr>
                <w:rFonts w:ascii="Times New Roman" w:hAnsi="Times New Roman" w:cs="Times New Roman"/>
              </w:rPr>
            </w:pPr>
          </w:p>
        </w:tc>
      </w:tr>
    </w:tbl>
    <w:p w:rsidR="00BA26E1" w:rsidRDefault="00BA26E1" w:rsidP="0033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6807" w:rsidRDefault="001A6C8C" w:rsidP="003D68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A26E1" w:rsidRPr="00AE1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разъясняет </w:t>
      </w:r>
      <w:r w:rsidR="00BA2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о</w:t>
      </w:r>
      <w:r w:rsidR="00BA26E1" w:rsidRPr="00BA2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противодействии экстремизму и терроризму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6807" w:rsidRDefault="003D6807" w:rsidP="003D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понятие, т</w:t>
      </w:r>
      <w:proofErr w:type="gramStart"/>
      <w:r w:rsidRPr="00BA26E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A26E1">
        <w:rPr>
          <w:rFonts w:ascii="Times New Roman" w:hAnsi="Times New Roman" w:cs="Times New Roman"/>
          <w:sz w:val="28"/>
          <w:szCs w:val="28"/>
        </w:rPr>
        <w:t xml:space="preserve"> террористические акции, терроризм – это только одна из форм экстремизма. 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от 25.07.2007 № 114-ФЗ «О противодействии экстремистской деятельности».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В Российской Федерации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В отношении таких общественных и религиозных объединений выносится решение о приостановлении деятельности. За невыполнение указанного решения и продолжение осуществления деятельности наступает административная ответственность в соответствии с требованиями ст. 20.28 Кодекса Российской Федерации об административных правонарушениях.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В отдельных случаях судом принимается решение о ликвидации и запрете деятельности организации в связи с осуществлением экстремизма. За организацию деятельности общественных или религиозных объединений, в отношении которых судом принято решение о ликвидации или запрете деятельности, предусмотрена уголовная ответственность по ст. 282.2 УК РФ.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К экстремистской деятельности относится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Статьей 282 Уголовного кодекса Российской Федерации предусмотрена уголовная ответственность за совершение действий,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“Интернет».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lastRenderedPageBreak/>
        <w:t>За публичные призывы к осуществлению экстремистской деятельности также предусмотрена уголовная ответственность по ст. 280 Уголовного кодекса Российской Федерации.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Наиболее распространенной является экстремистская деятельность, связанная с массовым распространением экстремистских материалов в сети «Интернет».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деятельности, публикации, обосновывающие или оправдывающие национальное и (или) расовое превосходство, либо оправдывающие практику совершения военных или национальных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Такие материалы признаются экстремистскими судом по месту их обнаружения. Федеральный список экстремистских материалов размещается на сайте Министерства юстиции России.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За производство и распространение экстремистских материалов предусмотрена административная ответственность по ст. 20.29 Кодекса Российской Федерации об административных правонарушениях.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Также Кодекс Российской Федерации об административных правонарушениях предусматривает ответственность за: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– противоправные действия, которые могут носить экстремистских характер или исходить из экстремистских побуждений, такие как: нарушение законодательства о свободе совести, свободе вероисповедания и о религиозных объединениях (ст. 5.26 КоАП РФ);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– 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В Российской Федерации запрещается использовать в любой форме нацистской символики, как оскорбляющей многонациональный народ и память о понесенных в Великой Отечественной войне жертвах.</w:t>
      </w:r>
    </w:p>
    <w:p w:rsidR="00965289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По фактам совершения преступлений и правонарушений экстремистского характера можно обратиться в органы прокуратуры, следственного комитета, полиции, федеральной службы безопасности.</w:t>
      </w:r>
    </w:p>
    <w:p w:rsidR="00BA26E1" w:rsidRPr="004F6065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25D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  <w:r w:rsidR="003D6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D7" w:rsidRDefault="00BF2FD7" w:rsidP="007212FD">
      <w:pPr>
        <w:spacing w:after="0" w:line="240" w:lineRule="auto"/>
      </w:pPr>
      <w:r>
        <w:separator/>
      </w:r>
    </w:p>
  </w:endnote>
  <w:endnote w:type="continuationSeparator" w:id="0">
    <w:p w:rsidR="00BF2FD7" w:rsidRDefault="00BF2FD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D7" w:rsidRDefault="00BF2FD7" w:rsidP="007212FD">
      <w:pPr>
        <w:spacing w:after="0" w:line="240" w:lineRule="auto"/>
      </w:pPr>
      <w:r>
        <w:separator/>
      </w:r>
    </w:p>
  </w:footnote>
  <w:footnote w:type="continuationSeparator" w:id="0">
    <w:p w:rsidR="00BF2FD7" w:rsidRDefault="00BF2FD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A14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E6F"/>
    <w:multiLevelType w:val="multilevel"/>
    <w:tmpl w:val="4B4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82628F"/>
    <w:multiLevelType w:val="multilevel"/>
    <w:tmpl w:val="945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A14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96B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2F78CB"/>
    <w:rsid w:val="00304352"/>
    <w:rsid w:val="003071D4"/>
    <w:rsid w:val="0032298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D6807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67048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C6DAC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863F0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2F56"/>
    <w:rsid w:val="0093472E"/>
    <w:rsid w:val="0095333B"/>
    <w:rsid w:val="00957582"/>
    <w:rsid w:val="00962316"/>
    <w:rsid w:val="00965289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2FA5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165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6E1"/>
    <w:rsid w:val="00BA2ED5"/>
    <w:rsid w:val="00BA2F37"/>
    <w:rsid w:val="00BC59D4"/>
    <w:rsid w:val="00BC6A8C"/>
    <w:rsid w:val="00BD31CB"/>
    <w:rsid w:val="00BD4AF2"/>
    <w:rsid w:val="00BE4CBA"/>
    <w:rsid w:val="00BF2FD7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779"/>
    <w:rsid w:val="00C73886"/>
    <w:rsid w:val="00C809BA"/>
    <w:rsid w:val="00C813DA"/>
    <w:rsid w:val="00C9697C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19EC"/>
    <w:rsid w:val="00D03020"/>
    <w:rsid w:val="00D13CD6"/>
    <w:rsid w:val="00D171E9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9654E"/>
    <w:rsid w:val="00DA7641"/>
    <w:rsid w:val="00DB1F05"/>
    <w:rsid w:val="00DC1887"/>
    <w:rsid w:val="00DC256E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84AEE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3BB3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5BCD-B251-4DA9-9FB8-0595CBDC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Log</cp:lastModifiedBy>
  <cp:revision>4</cp:revision>
  <cp:lastPrinted>2025-05-28T06:27:00Z</cp:lastPrinted>
  <dcterms:created xsi:type="dcterms:W3CDTF">2025-05-28T06:23:00Z</dcterms:created>
  <dcterms:modified xsi:type="dcterms:W3CDTF">2025-05-28T06:28:00Z</dcterms:modified>
</cp:coreProperties>
</file>