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3F4" w:rsidRDefault="00D643F4" w:rsidP="005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0FC3" w:rsidRDefault="003B310C" w:rsidP="005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Можно ли жилой дом «превратить»</w:t>
      </w:r>
      <w:r w:rsidR="00830D5F" w:rsidRPr="00830D5F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коммерческий объект</w:t>
      </w:r>
      <w:r w:rsidR="00830D5F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br/>
      </w:r>
      <w:r w:rsidR="00830D5F" w:rsidRPr="00830D5F">
        <w:rPr>
          <w:rFonts w:ascii="Times New Roman" w:hAnsi="Times New Roman"/>
          <w:b/>
          <w:sz w:val="28"/>
          <w:szCs w:val="28"/>
        </w:rPr>
        <w:t xml:space="preserve">рассказали в Волгоградском </w:t>
      </w:r>
      <w:proofErr w:type="spellStart"/>
      <w:r w:rsidR="00830D5F" w:rsidRPr="00830D5F">
        <w:rPr>
          <w:rFonts w:ascii="Times New Roman" w:hAnsi="Times New Roman"/>
          <w:b/>
          <w:sz w:val="28"/>
          <w:szCs w:val="28"/>
        </w:rPr>
        <w:t>Росреестре</w:t>
      </w:r>
      <w:bookmarkStart w:id="0" w:name="_GoBack"/>
      <w:bookmarkEnd w:id="0"/>
      <w:proofErr w:type="spellEnd"/>
    </w:p>
    <w:p w:rsidR="001C0FC3" w:rsidRDefault="001C0FC3" w:rsidP="001C0FC3">
      <w:pPr>
        <w:ind w:firstLine="567"/>
        <w:jc w:val="both"/>
        <w:rPr>
          <w:rFonts w:cs="Times New Roman"/>
          <w:color w:val="000000" w:themeColor="text1"/>
          <w:szCs w:val="24"/>
        </w:rPr>
      </w:pP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t xml:space="preserve">В работе Управления встречаются случаи обращения граждан с вопросом о переводе жилого дома в нежилое здание для эксплуатации в качестве коммерческой недвижимости. </w:t>
      </w:r>
    </w:p>
    <w:p w:rsidR="00830D5F" w:rsidRP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t>Процедура перевода жилого дома в нежилое здание требует соблюдения ряда строгих условий, ведь перевод жилого здания в нежилое предполагает изменение его функционального назначения.</w:t>
      </w:r>
    </w:p>
    <w:p w:rsidR="00830D5F" w:rsidRP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b/>
          <w:sz w:val="28"/>
          <w:szCs w:val="28"/>
        </w:rPr>
        <w:t>Для изменения назначения жилого дома в первую очередь следует проверить разрешенное использование земельного участка, на котором находится дом,</w:t>
      </w:r>
      <w:r w:rsidRPr="00830D5F">
        <w:rPr>
          <w:rFonts w:ascii="Times New Roman" w:hAnsi="Times New Roman" w:cs="Times New Roman"/>
          <w:sz w:val="28"/>
          <w:szCs w:val="28"/>
        </w:rPr>
        <w:t xml:space="preserve"> предполагает ли вид разрешенного использования участка размещение на нем нежилого здания. Если нет, то при необходимости реконструкции здания собственнику откажут в выдаче разрешения на строительство (реконструкцию). Виды разрешенного использования земельного участка устанавливаются в градостроительных регламентах, которые являются частью Правил землепользования и застройки. </w:t>
      </w:r>
    </w:p>
    <w:p w:rsidR="00830D5F" w:rsidRP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t>Также для перевода жилого дома в нежилое здание предварительно необходимо обеспечить наличие инженерных коммуникаций,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D5F">
        <w:rPr>
          <w:rFonts w:ascii="Times New Roman" w:hAnsi="Times New Roman" w:cs="Times New Roman"/>
          <w:sz w:val="28"/>
          <w:szCs w:val="28"/>
        </w:rPr>
        <w:t>экологич</w:t>
      </w:r>
      <w:r>
        <w:rPr>
          <w:rFonts w:ascii="Times New Roman" w:hAnsi="Times New Roman" w:cs="Times New Roman"/>
          <w:sz w:val="28"/>
          <w:szCs w:val="28"/>
        </w:rPr>
        <w:t xml:space="preserve">еским, санитарно-гигиеническим, </w:t>
      </w:r>
      <w:r w:rsidRPr="00830D5F">
        <w:rPr>
          <w:rFonts w:ascii="Times New Roman" w:hAnsi="Times New Roman" w:cs="Times New Roman"/>
          <w:sz w:val="28"/>
          <w:szCs w:val="28"/>
        </w:rPr>
        <w:t>противопожарным и иным правилам и нормативам, установленным для нежилых объектов в зависимости от их предполагаемого вида использования.</w:t>
      </w:r>
    </w:p>
    <w:p w:rsidR="00830D5F" w:rsidRP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b/>
          <w:sz w:val="28"/>
          <w:szCs w:val="28"/>
        </w:rPr>
        <w:t>Для возведения нежилого здания необходимо подготовить проектную документацию</w:t>
      </w:r>
      <w:r w:rsidRPr="00830D5F">
        <w:rPr>
          <w:rFonts w:ascii="Times New Roman" w:hAnsi="Times New Roman" w:cs="Times New Roman"/>
          <w:sz w:val="28"/>
          <w:szCs w:val="28"/>
        </w:rPr>
        <w:t xml:space="preserve">, после чего необходимо обратиться в органы местного самоуправления для получения разрешения на строительство. После проведения соответствующих строительных работ в соответствии с проектом, собственнику необходимо обратиться в уполномоченный орган местного самоуправления для получения разрешения на ввод такого объекта в эксплуатацию. </w:t>
      </w: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t>Указанным порядком также следует руководствоваться при переводе жилого дома в нежилое здание.</w:t>
      </w: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lastRenderedPageBreak/>
        <w:t xml:space="preserve">Следует отметить, что </w:t>
      </w:r>
      <w:r w:rsidRPr="00830D5F">
        <w:rPr>
          <w:rFonts w:ascii="Times New Roman" w:hAnsi="Times New Roman" w:cs="Times New Roman"/>
          <w:b/>
          <w:sz w:val="28"/>
          <w:szCs w:val="28"/>
        </w:rPr>
        <w:t>недопустимо приступать к реконструкции здания без получения разрешительной документации, выдаваемой уполномоченным органом местного самоуправления.</w:t>
      </w:r>
      <w:r w:rsidRPr="00830D5F">
        <w:rPr>
          <w:rFonts w:ascii="Times New Roman" w:hAnsi="Times New Roman" w:cs="Times New Roman"/>
          <w:sz w:val="28"/>
          <w:szCs w:val="28"/>
        </w:rPr>
        <w:t xml:space="preserve"> На территории региона уже формируется судебная практика, согласно которой собственника здания, самовольно осуществившего работу по реконструкции жилого дома в нежилое здание, в судебном порядке обязывают вернуть объект в первоначальное состояние.</w:t>
      </w: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t>Ниже приводим примеры судебных решений, наглядно разъясняющих позицию судов по рассматриваемому вопросу:</w:t>
      </w: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t>- постановление Арбитражного суда Поволжского округа от 27.05.2025 по делу №А12-31056/2023;</w:t>
      </w: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t>- постановлением Двенадцатого арбитражного апелляционного суда от 26.07.2024 по делу №А12-29125/2023;</w:t>
      </w:r>
    </w:p>
    <w:p w:rsid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t>- решение Дзержинского районного суда города Волгограда от 12.05.2025 по делу № 2-1517/2025;</w:t>
      </w:r>
    </w:p>
    <w:p w:rsidR="00830D5F" w:rsidRP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D5F">
        <w:rPr>
          <w:rFonts w:ascii="Times New Roman" w:hAnsi="Times New Roman" w:cs="Times New Roman"/>
          <w:sz w:val="28"/>
          <w:szCs w:val="28"/>
        </w:rPr>
        <w:t>- определение Верховного Суда Российской Федерации от 19.06.2025    № 306-ЭС25-218 по делу № А72-15352/2023.</w:t>
      </w:r>
    </w:p>
    <w:p w:rsidR="00830D5F" w:rsidRPr="00830D5F" w:rsidRDefault="00830D5F" w:rsidP="00830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DC2" w:rsidRPr="00252E55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F1768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3D3DC2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2E55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252E55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252E5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252E5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252E55" w:rsidSect="00A629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charset w:val="00"/>
    <w:family w:val="auto"/>
    <w:pitch w:val="default"/>
  </w:font>
  <w:font w:name="'PT Astra Serif'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A0E"/>
    <w:multiLevelType w:val="hybridMultilevel"/>
    <w:tmpl w:val="3E7EF59E"/>
    <w:lvl w:ilvl="0" w:tplc="B9E870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40C0"/>
    <w:rsid w:val="000B50EE"/>
    <w:rsid w:val="000B54A2"/>
    <w:rsid w:val="000B71E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0FC3"/>
    <w:rsid w:val="001C1C3B"/>
    <w:rsid w:val="001C2D12"/>
    <w:rsid w:val="001C3EBF"/>
    <w:rsid w:val="001C447C"/>
    <w:rsid w:val="001C7512"/>
    <w:rsid w:val="001E772A"/>
    <w:rsid w:val="001F1768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2E55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310C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513B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A17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77E3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0D5F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2968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019"/>
    <w:rsid w:val="00B97F8A"/>
    <w:rsid w:val="00BA5192"/>
    <w:rsid w:val="00BB4585"/>
    <w:rsid w:val="00BC0609"/>
    <w:rsid w:val="00BC5C0B"/>
    <w:rsid w:val="00BE03AB"/>
    <w:rsid w:val="00BE35B4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26D43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3F4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056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Firstlineindent">
    <w:name w:val="First line indent"/>
    <w:qFormat/>
    <w:rsid w:val="001C0F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PT Astra Serif" w:eastAsia="Source Han Sans CN Regular" w:hAnsi="PT Astra Serif" w:cs="'PT Astra Serif'"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113</cp:revision>
  <cp:lastPrinted>2025-10-28T08:30:00Z</cp:lastPrinted>
  <dcterms:created xsi:type="dcterms:W3CDTF">2023-10-30T09:28:00Z</dcterms:created>
  <dcterms:modified xsi:type="dcterms:W3CDTF">2025-10-29T08:22:00Z</dcterms:modified>
</cp:coreProperties>
</file>