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AB" w:rsidRDefault="00234D03" w:rsidP="00777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Столовая для птиц.</w:t>
      </w:r>
    </w:p>
    <w:p w:rsidR="007773AB" w:rsidRPr="007773AB" w:rsidRDefault="007773AB" w:rsidP="007773AB">
      <w:pPr>
        <w:rPr>
          <w:rFonts w:ascii="Times New Roman" w:hAnsi="Times New Roman" w:cs="Times New Roman"/>
          <w:sz w:val="24"/>
          <w:szCs w:val="24"/>
        </w:rPr>
      </w:pPr>
      <w:r w:rsidRPr="007773A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773AB">
        <w:rPr>
          <w:rFonts w:ascii="Times New Roman" w:hAnsi="Times New Roman" w:cs="Times New Roman"/>
          <w:sz w:val="24"/>
          <w:szCs w:val="24"/>
        </w:rPr>
        <w:t>Логовском</w:t>
      </w:r>
      <w:proofErr w:type="spellEnd"/>
      <w:r w:rsidRPr="007773AB">
        <w:rPr>
          <w:rFonts w:ascii="Times New Roman" w:hAnsi="Times New Roman" w:cs="Times New Roman"/>
          <w:sz w:val="24"/>
          <w:szCs w:val="24"/>
        </w:rPr>
        <w:t xml:space="preserve"> ЛПУ МГ состоялась очередная экологическая акция для детей дошкольного возраста. Газовики изготовили большую кормушку, чтобы ребята могли кормить и наблюдать за пернатыми. Молодые специалисты раскрасили кормушку, подошедши к её дизайну с </w:t>
      </w:r>
      <w:proofErr w:type="gramStart"/>
      <w:r w:rsidRPr="007773AB">
        <w:rPr>
          <w:rFonts w:ascii="Times New Roman" w:hAnsi="Times New Roman" w:cs="Times New Roman"/>
          <w:sz w:val="24"/>
          <w:szCs w:val="24"/>
        </w:rPr>
        <w:t>максимальным</w:t>
      </w:r>
      <w:proofErr w:type="gramEnd"/>
      <w:r w:rsidRPr="00777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3AB">
        <w:rPr>
          <w:rFonts w:ascii="Times New Roman" w:hAnsi="Times New Roman" w:cs="Times New Roman"/>
          <w:sz w:val="24"/>
          <w:szCs w:val="24"/>
        </w:rPr>
        <w:t>креативом</w:t>
      </w:r>
      <w:proofErr w:type="spellEnd"/>
      <w:r w:rsidRPr="007773AB">
        <w:rPr>
          <w:rFonts w:ascii="Times New Roman" w:hAnsi="Times New Roman" w:cs="Times New Roman"/>
          <w:sz w:val="24"/>
          <w:szCs w:val="24"/>
        </w:rPr>
        <w:t>. При оформлении использовались самые яркие оттенки — изображали радугу, цветы и многое другое, что может поднять настроение и аппетит пернатых.</w:t>
      </w:r>
    </w:p>
    <w:p w:rsidR="007773AB" w:rsidRPr="007773AB" w:rsidRDefault="007773AB" w:rsidP="00777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Кормушку установили на детской площадки детского садика «Сказка»</w:t>
      </w:r>
      <w:r w:rsidR="00234D03">
        <w:rPr>
          <w:rFonts w:ascii="Times New Roman" w:hAnsi="Times New Roman" w:cs="Times New Roman"/>
          <w:sz w:val="24"/>
          <w:szCs w:val="24"/>
        </w:rPr>
        <w:t>, в доступном для ребят месте.</w:t>
      </w:r>
    </w:p>
    <w:p w:rsidR="007773AB" w:rsidRDefault="007773AB" w:rsidP="007773AB">
      <w:pPr>
        <w:rPr>
          <w:rFonts w:ascii="Times New Roman" w:hAnsi="Times New Roman" w:cs="Times New Roman"/>
          <w:sz w:val="24"/>
          <w:szCs w:val="24"/>
        </w:rPr>
      </w:pPr>
      <w:r w:rsidRPr="007773AB">
        <w:rPr>
          <w:rFonts w:ascii="Times New Roman" w:hAnsi="Times New Roman" w:cs="Times New Roman"/>
          <w:sz w:val="24"/>
          <w:szCs w:val="24"/>
        </w:rPr>
        <w:t xml:space="preserve">Дети узнали, что птиц лучше кормить семенами подсолнечника и тыквы, а также пшеном и рисом. В качестве осенней подкормки можно использовать сушёные ягоды боярышника, рябины, шишки и даже яичную скорлупу. </w:t>
      </w:r>
    </w:p>
    <w:p w:rsidR="000D5CC1" w:rsidRDefault="007773AB" w:rsidP="007773AB">
      <w:pPr>
        <w:rPr>
          <w:rFonts w:ascii="Times New Roman" w:hAnsi="Times New Roman" w:cs="Times New Roman"/>
          <w:sz w:val="24"/>
          <w:szCs w:val="24"/>
        </w:rPr>
      </w:pPr>
      <w:r w:rsidRPr="007773AB">
        <w:rPr>
          <w:rFonts w:ascii="Times New Roman" w:hAnsi="Times New Roman" w:cs="Times New Roman"/>
          <w:sz w:val="24"/>
          <w:szCs w:val="24"/>
        </w:rPr>
        <w:t>Эколог Иван Сафронов отметил, что забота о братьях наших меньших — это один из аспектов формирования экологической культуры. «Каждый в своё время подкармливал птиц, — напомнил он. — Теперь мы приобщаем к этому благому делу нынешние поколения».</w:t>
      </w:r>
    </w:p>
    <w:p w:rsidR="000D5CC1" w:rsidRPr="00190CDD" w:rsidRDefault="000D5CC1" w:rsidP="000D5CC1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190CDD">
        <w:rPr>
          <w:rFonts w:ascii="Times New Roman" w:hAnsi="Times New Roman" w:cs="Times New Roman"/>
          <w:sz w:val="24"/>
          <w:szCs w:val="24"/>
        </w:rPr>
        <w:t>Логовское</w:t>
      </w:r>
      <w:r w:rsidR="0081198D">
        <w:rPr>
          <w:rFonts w:ascii="Times New Roman" w:hAnsi="Times New Roman" w:cs="Times New Roman"/>
          <w:sz w:val="24"/>
          <w:szCs w:val="24"/>
        </w:rPr>
        <w:t>_</w:t>
      </w:r>
      <w:r w:rsidRPr="00190CDD">
        <w:rPr>
          <w:rFonts w:ascii="Times New Roman" w:hAnsi="Times New Roman" w:cs="Times New Roman"/>
          <w:sz w:val="24"/>
          <w:szCs w:val="24"/>
        </w:rPr>
        <w:t>ЛПУМГ</w:t>
      </w:r>
      <w:proofErr w:type="spellEnd"/>
      <w:r w:rsidRPr="00190CDD">
        <w:rPr>
          <w:rFonts w:ascii="Times New Roman" w:hAnsi="Times New Roman" w:cs="Times New Roman"/>
          <w:sz w:val="24"/>
          <w:szCs w:val="24"/>
        </w:rPr>
        <w:tab/>
      </w:r>
    </w:p>
    <w:p w:rsidR="000D5CC1" w:rsidRDefault="000D5CC1" w:rsidP="000D5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CDD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Экологическая</w:t>
      </w:r>
      <w:r w:rsidR="0081198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рубрика_СтоловаяДляПтиц</w:t>
      </w:r>
      <w:proofErr w:type="spellEnd"/>
    </w:p>
    <w:p w:rsidR="000D5CC1" w:rsidRPr="00B0111A" w:rsidRDefault="000D5CC1" w:rsidP="000D5CC1">
      <w:pPr>
        <w:tabs>
          <w:tab w:val="left" w:pos="3927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3674176" cy="1767262"/>
            <wp:effectExtent l="19050" t="0" r="2474" b="0"/>
            <wp:docPr id="5" name="Рисунок 5" descr="C:\Users\Lenovo\Desktop\ВЫборы 2024\2025 год\апрель\-520642098944815815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ВЫборы 2024\2025 год\апрель\-5206420989448158154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96" cy="177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9131" cy="2055918"/>
            <wp:effectExtent l="19050" t="0" r="0" b="0"/>
            <wp:docPr id="3" name="Рисунок 3" descr="C:\Users\Lenovo\Desktop\ВЫборы 2024\2025 год\апрель\-520642098944815818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2025 год\апрель\-5206420989448158184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51" cy="205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3387" cy="1959428"/>
            <wp:effectExtent l="19050" t="0" r="0" b="0"/>
            <wp:docPr id="2" name="Рисунок 2" descr="C:\Users\Lenovo\Desktop\ВЫборы 2024\2025 год\апрель\-520642098944815817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апрель\-5206420989448158178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15040" cy="196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3692" cy="2644540"/>
            <wp:effectExtent l="19050" t="0" r="7158" b="0"/>
            <wp:docPr id="1" name="Рисунок 1" descr="C:\Users\Lenovo\Desktop\ВЫборы 2024\2025 год\апрель\-520642098944815816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2025 год\апрель\-5206420989448158161_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70" cy="264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C1" w:rsidRDefault="000D5CC1" w:rsidP="000D5CC1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08513" cy="1650670"/>
            <wp:effectExtent l="19050" t="0" r="0" b="0"/>
            <wp:docPr id="7" name="Рисунок 6" descr="C:\Users\Lenovo\Desktop\ВЫборы 2024\2025 год\апрель\-5206420989448158193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ВЫборы 2024\2025 год\апрель\-5206420989448158193_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70" cy="164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26C" w:rsidRPr="000D5CC1" w:rsidRDefault="007C626C" w:rsidP="000D5CC1">
      <w:pPr>
        <w:rPr>
          <w:rFonts w:ascii="Times New Roman" w:hAnsi="Times New Roman" w:cs="Times New Roman"/>
          <w:sz w:val="24"/>
          <w:szCs w:val="24"/>
        </w:rPr>
      </w:pPr>
    </w:p>
    <w:sectPr w:rsidR="007C626C" w:rsidRPr="000D5CC1" w:rsidSect="006B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639E"/>
    <w:rsid w:val="000D5CC1"/>
    <w:rsid w:val="00234D03"/>
    <w:rsid w:val="006B4472"/>
    <w:rsid w:val="007773AB"/>
    <w:rsid w:val="007C626C"/>
    <w:rsid w:val="007C639E"/>
    <w:rsid w:val="0081198D"/>
    <w:rsid w:val="008F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2025-04-29T19:19:00Z</dcterms:created>
  <dcterms:modified xsi:type="dcterms:W3CDTF">2025-05-01T16:10:00Z</dcterms:modified>
</cp:coreProperties>
</file>