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72E" w:rsidRDefault="001B072E">
      <w:pPr>
        <w:pStyle w:val="ConsPlusTitle"/>
        <w:jc w:val="right"/>
        <w:rPr>
          <w:rFonts w:ascii="Times New Roman" w:hAnsi="Times New Roman"/>
          <w:i/>
          <w:color w:val="FF0000"/>
          <w:sz w:val="24"/>
        </w:rPr>
      </w:pPr>
    </w:p>
    <w:p w:rsidR="00C349D6" w:rsidRDefault="00C349D6" w:rsidP="00C349D6">
      <w:pPr>
        <w:widowControl w:val="0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ПРОЕКТ</w:t>
      </w:r>
    </w:p>
    <w:p w:rsidR="00C349D6" w:rsidRDefault="00C349D6" w:rsidP="00C349D6">
      <w:pPr>
        <w:pBdr>
          <w:bottom w:val="single" w:sz="12" w:space="1" w:color="auto"/>
        </w:pBdr>
        <w:autoSpaceDE w:val="0"/>
        <w:jc w:val="center"/>
        <w:rPr>
          <w:b/>
          <w:bCs/>
          <w:color w:val="auto"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АДМИНИСТРАЦИЯ   </w:t>
      </w:r>
      <w:r>
        <w:rPr>
          <w:b/>
          <w:bCs/>
          <w:sz w:val="28"/>
          <w:szCs w:val="28"/>
          <w:lang w:eastAsia="ar-SA"/>
        </w:rPr>
        <w:br/>
        <w:t xml:space="preserve">ЛОГОВСКОГО  СЕЛЬСКОГО  ПОСЕЛЕНИЯ  </w:t>
      </w:r>
      <w:r>
        <w:rPr>
          <w:b/>
          <w:bCs/>
          <w:sz w:val="28"/>
          <w:szCs w:val="28"/>
          <w:lang w:eastAsia="ar-SA"/>
        </w:rPr>
        <w:br/>
        <w:t xml:space="preserve">ИЛОВЛИНСКОГО  МУНИЦИПАЛЬНОГО РАЙОНА  </w:t>
      </w:r>
      <w:r>
        <w:rPr>
          <w:b/>
          <w:bCs/>
          <w:sz w:val="28"/>
          <w:szCs w:val="28"/>
          <w:lang w:eastAsia="ar-SA"/>
        </w:rPr>
        <w:br/>
        <w:t xml:space="preserve"> ВОЛГОГРАДСКОЙ   ОБЛАСТИ</w:t>
      </w:r>
    </w:p>
    <w:p w:rsidR="00C349D6" w:rsidRDefault="00C349D6" w:rsidP="00C349D6">
      <w:pPr>
        <w:autoSpaceDE w:val="0"/>
        <w:jc w:val="center"/>
        <w:rPr>
          <w:b/>
          <w:bCs/>
          <w:sz w:val="28"/>
          <w:szCs w:val="28"/>
          <w:lang w:eastAsia="ar-SA"/>
        </w:rPr>
      </w:pPr>
    </w:p>
    <w:p w:rsidR="00C349D6" w:rsidRDefault="00C349D6" w:rsidP="00C349D6">
      <w:pPr>
        <w:autoSpaceDE w:val="0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ПОСТАНОВЛЕНИЕ</w:t>
      </w:r>
    </w:p>
    <w:p w:rsidR="00C349D6" w:rsidRDefault="00C349D6" w:rsidP="00C349D6">
      <w:pPr>
        <w:autoSpaceDE w:val="0"/>
        <w:rPr>
          <w:b/>
          <w:bCs/>
          <w:sz w:val="28"/>
          <w:szCs w:val="28"/>
          <w:lang w:eastAsia="ar-SA"/>
        </w:rPr>
      </w:pPr>
    </w:p>
    <w:p w:rsidR="00C349D6" w:rsidRDefault="00C349D6" w:rsidP="00C349D6">
      <w:pPr>
        <w:autoSpaceDE w:val="0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.04.2024 г.                                         № </w:t>
      </w:r>
    </w:p>
    <w:p w:rsidR="00C349D6" w:rsidRDefault="00C349D6" w:rsidP="00C349D6">
      <w:pPr>
        <w:widowControl w:val="0"/>
        <w:rPr>
          <w:sz w:val="20"/>
        </w:rPr>
      </w:pPr>
    </w:p>
    <w:p w:rsidR="00C349D6" w:rsidRPr="002521E3" w:rsidRDefault="00C349D6" w:rsidP="00C349D6">
      <w:pPr>
        <w:widowControl w:val="0"/>
        <w:ind w:firstLine="720"/>
      </w:pPr>
      <w:r>
        <w:rPr>
          <w:b/>
          <w:sz w:val="28"/>
          <w:szCs w:val="28"/>
        </w:rPr>
        <w:t>О внесении изменений в административный регламент предоставления муниципальной услуги</w:t>
      </w:r>
      <w:r>
        <w:rPr>
          <w:sz w:val="28"/>
          <w:szCs w:val="28"/>
        </w:rPr>
        <w:t xml:space="preserve"> </w:t>
      </w:r>
      <w:r w:rsidR="007C2F59">
        <w:rPr>
          <w:b/>
          <w:sz w:val="28"/>
        </w:rPr>
        <w:t>«Предоставление земельных участков, находящих</w:t>
      </w:r>
      <w:r w:rsidR="002521E3">
        <w:rPr>
          <w:b/>
          <w:sz w:val="28"/>
        </w:rPr>
        <w:t>ся в муниципальной собственности Логовского сельского поселения Иловлинского муниципального района Волгоградской области</w:t>
      </w:r>
      <w:proofErr w:type="gramStart"/>
      <w:r w:rsidR="002521E3">
        <w:rPr>
          <w:b/>
          <w:sz w:val="28"/>
        </w:rPr>
        <w:t xml:space="preserve"> </w:t>
      </w:r>
      <w:r w:rsidR="007C2F59">
        <w:rPr>
          <w:b/>
          <w:sz w:val="28"/>
        </w:rPr>
        <w:t>,</w:t>
      </w:r>
      <w:proofErr w:type="gramEnd"/>
      <w:r w:rsidR="007C2F59">
        <w:rPr>
          <w:b/>
          <w:sz w:val="28"/>
        </w:rPr>
        <w:t xml:space="preserve"> в аренду без проведения торгов»</w:t>
      </w:r>
      <w:r w:rsidRPr="00C349D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, утвержденный постановлением администрации Логовского сельского поселения Иловлинского муниципального рай</w:t>
      </w:r>
      <w:r w:rsidR="002521E3">
        <w:rPr>
          <w:b/>
          <w:sz w:val="28"/>
          <w:szCs w:val="28"/>
        </w:rPr>
        <w:t>она Волгоградской области от «18</w:t>
      </w:r>
      <w:r>
        <w:rPr>
          <w:b/>
          <w:sz w:val="28"/>
          <w:szCs w:val="28"/>
        </w:rPr>
        <w:t xml:space="preserve">» </w:t>
      </w:r>
      <w:r w:rsidR="002521E3">
        <w:rPr>
          <w:b/>
          <w:sz w:val="28"/>
          <w:szCs w:val="28"/>
        </w:rPr>
        <w:t>апреля  2025 г. № 33</w:t>
      </w:r>
      <w:r>
        <w:rPr>
          <w:b/>
          <w:sz w:val="28"/>
          <w:szCs w:val="28"/>
        </w:rPr>
        <w:t xml:space="preserve"> </w:t>
      </w:r>
    </w:p>
    <w:p w:rsidR="00C349D6" w:rsidRDefault="00C349D6" w:rsidP="00C349D6">
      <w:pPr>
        <w:ind w:firstLine="851"/>
        <w:jc w:val="both"/>
        <w:rPr>
          <w:sz w:val="28"/>
          <w:szCs w:val="28"/>
        </w:rPr>
      </w:pPr>
    </w:p>
    <w:p w:rsidR="001B072E" w:rsidRDefault="001B072E">
      <w:pPr>
        <w:widowControl w:val="0"/>
        <w:jc w:val="center"/>
        <w:rPr>
          <w:b/>
          <w:sz w:val="28"/>
        </w:rPr>
      </w:pPr>
    </w:p>
    <w:p w:rsidR="001B072E" w:rsidRDefault="001B072E">
      <w:pPr>
        <w:widowControl w:val="0"/>
        <w:jc w:val="both"/>
        <w:rPr>
          <w:sz w:val="28"/>
        </w:rPr>
      </w:pPr>
    </w:p>
    <w:p w:rsidR="00E63D76" w:rsidRDefault="007C2F59" w:rsidP="00E63D76">
      <w:pPr>
        <w:ind w:firstLine="720"/>
        <w:rPr>
          <w:sz w:val="28"/>
          <w:szCs w:val="28"/>
        </w:rPr>
      </w:pPr>
      <w:r>
        <w:rPr>
          <w:sz w:val="28"/>
        </w:rPr>
        <w:t xml:space="preserve">В соответствии с федеральными законами от 27.07.2010 № 210-ФЗ «Об организации предоставления государственных и муниципальных услуг», от 23.11.2024 № 392-ФЗ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 и Уставом </w:t>
      </w:r>
      <w:r w:rsidR="00E63D76">
        <w:rPr>
          <w:sz w:val="28"/>
          <w:szCs w:val="28"/>
        </w:rPr>
        <w:t>Логовского сельского поселения Иловлинского муниципального района Волгоградской области</w:t>
      </w:r>
    </w:p>
    <w:p w:rsidR="001B072E" w:rsidRDefault="007C2F59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pacing w:val="30"/>
          <w:sz w:val="28"/>
        </w:rPr>
        <w:t>постановляет</w:t>
      </w:r>
      <w:r>
        <w:rPr>
          <w:sz w:val="28"/>
        </w:rPr>
        <w:t>:</w:t>
      </w:r>
    </w:p>
    <w:p w:rsidR="001B072E" w:rsidRPr="00E63D76" w:rsidRDefault="007C2F59" w:rsidP="00E63D76">
      <w:pPr>
        <w:ind w:firstLine="720"/>
        <w:rPr>
          <w:sz w:val="28"/>
          <w:szCs w:val="28"/>
        </w:rPr>
      </w:pPr>
      <w:r>
        <w:rPr>
          <w:sz w:val="28"/>
        </w:rPr>
        <w:t>1. Внести в административный регламент предоставления муниципальной услуги «Предоставление земельных участков, находящихся в муниципальной собственности</w:t>
      </w:r>
      <w:r w:rsidR="00E63D76">
        <w:rPr>
          <w:sz w:val="28"/>
        </w:rPr>
        <w:t xml:space="preserve">  </w:t>
      </w:r>
      <w:r w:rsidR="00E63D76">
        <w:rPr>
          <w:sz w:val="28"/>
          <w:szCs w:val="28"/>
        </w:rPr>
        <w:t>Логовского сельского поселения Иловлинского муниципального района Волгоградской области</w:t>
      </w:r>
      <w:bookmarkStart w:id="0" w:name="_GoBack"/>
      <w:bookmarkEnd w:id="0"/>
      <w:r>
        <w:rPr>
          <w:sz w:val="28"/>
        </w:rPr>
        <w:t xml:space="preserve">, в аренду без проведения торгов», утвержденный постановлением </w:t>
      </w:r>
      <w:r w:rsidR="00E63D76">
        <w:rPr>
          <w:sz w:val="28"/>
          <w:szCs w:val="28"/>
        </w:rPr>
        <w:t>администрации</w:t>
      </w:r>
      <w:r w:rsidR="00E63D76">
        <w:rPr>
          <w:sz w:val="28"/>
          <w:szCs w:val="28"/>
        </w:rPr>
        <w:t xml:space="preserve"> </w:t>
      </w:r>
      <w:r w:rsidR="00E63D76">
        <w:rPr>
          <w:sz w:val="28"/>
          <w:szCs w:val="28"/>
        </w:rPr>
        <w:t>Логовского сельского поселения Иловлинского муниципального района Волгоградской области</w:t>
      </w:r>
      <w:r w:rsidR="00E63D76">
        <w:rPr>
          <w:sz w:val="28"/>
          <w:szCs w:val="28"/>
        </w:rPr>
        <w:t xml:space="preserve"> </w:t>
      </w:r>
      <w:r w:rsidR="00E63D76">
        <w:rPr>
          <w:sz w:val="28"/>
        </w:rPr>
        <w:t>от «18» апреля  2025 г. № 33</w:t>
      </w:r>
      <w:r>
        <w:rPr>
          <w:sz w:val="28"/>
        </w:rPr>
        <w:t>, следующие изменения:</w:t>
      </w:r>
    </w:p>
    <w:p w:rsidR="001B072E" w:rsidRDefault="008C6E35">
      <w:pPr>
        <w:ind w:firstLine="708"/>
        <w:jc w:val="both"/>
        <w:rPr>
          <w:sz w:val="28"/>
        </w:rPr>
      </w:pPr>
      <w:r>
        <w:rPr>
          <w:sz w:val="28"/>
        </w:rPr>
        <w:t>1.</w:t>
      </w:r>
      <w:r w:rsidR="007C2F59">
        <w:rPr>
          <w:sz w:val="28"/>
        </w:rPr>
        <w:t>1) подпункт 30 пункта 1.2</w:t>
      </w:r>
      <w:r>
        <w:rPr>
          <w:sz w:val="28"/>
        </w:rPr>
        <w:t xml:space="preserve"> </w:t>
      </w:r>
      <w:r>
        <w:rPr>
          <w:sz w:val="28"/>
          <w:szCs w:val="28"/>
        </w:rPr>
        <w:t>Раздела 1 «Общие положения» Регламента</w:t>
      </w:r>
      <w:r>
        <w:rPr>
          <w:sz w:val="28"/>
          <w:szCs w:val="28"/>
        </w:rPr>
        <w:t xml:space="preserve">, </w:t>
      </w:r>
      <w:r w:rsidR="007C2F59">
        <w:rPr>
          <w:sz w:val="28"/>
        </w:rPr>
        <w:t xml:space="preserve"> признать утратившим силу;</w:t>
      </w:r>
    </w:p>
    <w:p w:rsidR="001B072E" w:rsidRDefault="008C6E35">
      <w:pPr>
        <w:ind w:firstLine="708"/>
        <w:jc w:val="both"/>
        <w:rPr>
          <w:sz w:val="28"/>
        </w:rPr>
      </w:pPr>
      <w:r>
        <w:rPr>
          <w:sz w:val="28"/>
        </w:rPr>
        <w:t>1.</w:t>
      </w:r>
      <w:r w:rsidR="007C2F59">
        <w:rPr>
          <w:sz w:val="28"/>
        </w:rPr>
        <w:t>2) в пункте 2.6.3</w:t>
      </w:r>
      <w:r w:rsidR="00E63D76">
        <w:rPr>
          <w:sz w:val="28"/>
        </w:rPr>
        <w:t xml:space="preserve"> </w:t>
      </w:r>
      <w:r w:rsidR="00E63D76">
        <w:rPr>
          <w:sz w:val="28"/>
          <w:szCs w:val="28"/>
        </w:rPr>
        <w:t>Раздела 2 Регламента «Стандарт  предоставления муниципальной услуги»</w:t>
      </w:r>
      <w:r w:rsidR="00E63D76">
        <w:rPr>
          <w:sz w:val="28"/>
          <w:szCs w:val="28"/>
        </w:rPr>
        <w:t>,</w:t>
      </w:r>
      <w:r w:rsidR="007C2F59">
        <w:rPr>
          <w:sz w:val="28"/>
        </w:rPr>
        <w:t xml:space="preserve"> в таблице исключить следующую позицию:</w:t>
      </w:r>
    </w:p>
    <w:p w:rsidR="001B072E" w:rsidRDefault="001B072E">
      <w:pPr>
        <w:ind w:firstLine="708"/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3"/>
        <w:gridCol w:w="1843"/>
        <w:gridCol w:w="1843"/>
        <w:gridCol w:w="3685"/>
      </w:tblGrid>
      <w:tr w:rsidR="001B072E">
        <w:trPr>
          <w:trHeight w:val="1651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72E" w:rsidRDefault="007C2F59">
            <w:pPr>
              <w:spacing w:after="1"/>
            </w:pPr>
            <w:r>
              <w:lastRenderedPageBreak/>
              <w:t>«</w:t>
            </w:r>
            <w:hyperlink r:id="rId7" w:history="1">
              <w:r>
                <w:t>Подпункт 28 пункта 2 статьи 39.6</w:t>
              </w:r>
            </w:hyperlink>
            <w:r>
              <w:t xml:space="preserve"> ЗК РФ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72E" w:rsidRDefault="007C2F59">
            <w:pPr>
              <w:spacing w:after="1"/>
              <w:jc w:val="center"/>
            </w:pPr>
            <w:r>
              <w:t>Резидент зоны территориального развития, включенный в реестр резидентов зоны территориального развития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72E" w:rsidRDefault="007C2F59">
            <w:pPr>
              <w:spacing w:after="1"/>
              <w:jc w:val="center"/>
            </w:pPr>
            <w:r>
              <w:t>Земельный участок в границах зоны территориального развития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72E" w:rsidRDefault="007C2F59">
            <w:pPr>
              <w:spacing w:after="1"/>
              <w:jc w:val="center"/>
            </w:pPr>
            <w:r>
              <w:t xml:space="preserve">Инвестиционная декларация, в составе которой представлен инвестиционный проект </w:t>
            </w:r>
          </w:p>
          <w:p w:rsidR="001B072E" w:rsidRDefault="001B072E">
            <w:pPr>
              <w:spacing w:after="1"/>
              <w:jc w:val="center"/>
            </w:pPr>
          </w:p>
          <w:p w:rsidR="001B072E" w:rsidRDefault="007C2F59">
            <w:pPr>
              <w:spacing w:after="1"/>
              <w:jc w:val="center"/>
            </w:pPr>
            <w:r>
              <w:t xml:space="preserve">Выписка из ЕГРН об объекте недвижимости </w:t>
            </w:r>
          </w:p>
          <w:p w:rsidR="001B072E" w:rsidRDefault="007C2F59">
            <w:pPr>
              <w:spacing w:after="1"/>
              <w:jc w:val="center"/>
            </w:pPr>
            <w:r>
              <w:t>(об испрашиваемом земельном участке)</w:t>
            </w:r>
          </w:p>
          <w:p w:rsidR="001B072E" w:rsidRDefault="001B072E">
            <w:pPr>
              <w:spacing w:after="1"/>
              <w:jc w:val="center"/>
            </w:pPr>
          </w:p>
          <w:p w:rsidR="001B072E" w:rsidRDefault="007C2F59">
            <w:pPr>
              <w:spacing w:after="1"/>
              <w:jc w:val="center"/>
            </w:pPr>
            <w:r>
              <w:t>Выписка из ЕГРЮЛ о юридическом лице, являющемся заявителем»</w:t>
            </w:r>
          </w:p>
        </w:tc>
      </w:tr>
    </w:tbl>
    <w:p w:rsidR="001B072E" w:rsidRDefault="001B072E">
      <w:pPr>
        <w:widowControl w:val="0"/>
        <w:ind w:firstLine="720"/>
        <w:jc w:val="both"/>
        <w:rPr>
          <w:sz w:val="28"/>
        </w:rPr>
      </w:pPr>
    </w:p>
    <w:p w:rsidR="001B072E" w:rsidRDefault="001B072E">
      <w:pPr>
        <w:widowControl w:val="0"/>
        <w:rPr>
          <w:i/>
          <w:u w:val="single"/>
        </w:rPr>
      </w:pPr>
    </w:p>
    <w:p w:rsidR="008C6E35" w:rsidRDefault="008C6E35" w:rsidP="008C6E35">
      <w:pPr>
        <w:widowControl w:val="0"/>
        <w:autoSpaceDE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после его  официального обнародования.</w:t>
      </w:r>
    </w:p>
    <w:p w:rsidR="008C6E35" w:rsidRDefault="008C6E35" w:rsidP="008C6E35">
      <w:pPr>
        <w:widowControl w:val="0"/>
        <w:autoSpaceDE w:val="0"/>
        <w:ind w:firstLine="720"/>
        <w:jc w:val="both"/>
        <w:outlineLvl w:val="0"/>
        <w:rPr>
          <w:sz w:val="28"/>
          <w:szCs w:val="28"/>
        </w:rPr>
      </w:pPr>
      <w:r>
        <w:rPr>
          <w:color w:val="1A1A1A"/>
          <w:sz w:val="28"/>
          <w:szCs w:val="28"/>
          <w:shd w:val="clear" w:color="auto" w:fill="FFFFFF"/>
        </w:rPr>
        <w:t xml:space="preserve">3. </w:t>
      </w:r>
      <w:proofErr w:type="gramStart"/>
      <w:r>
        <w:rPr>
          <w:color w:val="1A1A1A"/>
          <w:sz w:val="28"/>
          <w:szCs w:val="28"/>
          <w:shd w:val="clear" w:color="auto" w:fill="FFFFFF"/>
        </w:rPr>
        <w:t>Контроль  за</w:t>
      </w:r>
      <w:proofErr w:type="gramEnd"/>
      <w:r>
        <w:rPr>
          <w:color w:val="1A1A1A"/>
          <w:sz w:val="28"/>
          <w:szCs w:val="28"/>
          <w:shd w:val="clear" w:color="auto" w:fill="FFFFFF"/>
        </w:rPr>
        <w:t xml:space="preserve"> исполнением настоящего постановления оставляю за собой.</w:t>
      </w:r>
    </w:p>
    <w:p w:rsidR="008C6E35" w:rsidRDefault="008C6E35" w:rsidP="008C6E35">
      <w:pPr>
        <w:widowControl w:val="0"/>
        <w:autoSpaceDE w:val="0"/>
        <w:ind w:firstLine="720"/>
        <w:jc w:val="both"/>
        <w:outlineLvl w:val="0"/>
        <w:rPr>
          <w:bCs/>
          <w:sz w:val="28"/>
          <w:szCs w:val="28"/>
        </w:rPr>
      </w:pPr>
    </w:p>
    <w:p w:rsidR="008C6E35" w:rsidRDefault="008C6E35" w:rsidP="008C6E35">
      <w:pPr>
        <w:widowControl w:val="0"/>
        <w:autoSpaceDE w:val="0"/>
        <w:ind w:firstLine="720"/>
        <w:jc w:val="both"/>
        <w:outlineLvl w:val="0"/>
        <w:rPr>
          <w:bCs/>
          <w:sz w:val="28"/>
          <w:szCs w:val="28"/>
        </w:rPr>
      </w:pPr>
      <w:r>
        <w:rPr>
          <w:rFonts w:eastAsia="Calibri"/>
          <w:b/>
          <w:szCs w:val="24"/>
          <w:lang w:eastAsia="en-US"/>
        </w:rPr>
        <w:t xml:space="preserve">Глава   Логовского сельского  поселения   </w:t>
      </w:r>
    </w:p>
    <w:p w:rsidR="008C6E35" w:rsidRDefault="008C6E35" w:rsidP="008C6E35">
      <w:pPr>
        <w:autoSpaceDE w:val="0"/>
        <w:autoSpaceDN w:val="0"/>
        <w:adjustRightInd w:val="0"/>
        <w:rPr>
          <w:rFonts w:eastAsia="Calibri"/>
          <w:b/>
          <w:szCs w:val="24"/>
          <w:lang w:eastAsia="en-US"/>
        </w:rPr>
      </w:pPr>
      <w:r>
        <w:rPr>
          <w:rFonts w:eastAsia="Calibri"/>
          <w:b/>
          <w:szCs w:val="24"/>
          <w:lang w:eastAsia="en-US"/>
        </w:rPr>
        <w:t>Иловлинского   муниципального   района</w:t>
      </w:r>
    </w:p>
    <w:p w:rsidR="008C6E35" w:rsidRDefault="008C6E35" w:rsidP="008C6E35">
      <w:pPr>
        <w:autoSpaceDE w:val="0"/>
        <w:autoSpaceDN w:val="0"/>
        <w:adjustRightInd w:val="0"/>
        <w:rPr>
          <w:rFonts w:eastAsia="Calibri"/>
          <w:b/>
          <w:szCs w:val="24"/>
          <w:lang w:eastAsia="en-US"/>
        </w:rPr>
      </w:pPr>
      <w:r>
        <w:rPr>
          <w:rFonts w:eastAsia="Calibri"/>
          <w:b/>
          <w:szCs w:val="24"/>
          <w:lang w:eastAsia="en-US"/>
        </w:rPr>
        <w:t>Волгоградской  области</w:t>
      </w:r>
      <w:r>
        <w:rPr>
          <w:rFonts w:eastAsia="Calibri"/>
          <w:b/>
          <w:szCs w:val="24"/>
          <w:lang w:eastAsia="en-US"/>
        </w:rPr>
        <w:tab/>
      </w:r>
      <w:r>
        <w:rPr>
          <w:rFonts w:eastAsia="Calibri"/>
          <w:b/>
          <w:szCs w:val="24"/>
          <w:lang w:eastAsia="en-US"/>
        </w:rPr>
        <w:tab/>
      </w:r>
      <w:r>
        <w:rPr>
          <w:rFonts w:eastAsia="Calibri"/>
          <w:b/>
          <w:szCs w:val="24"/>
          <w:lang w:eastAsia="en-US"/>
        </w:rPr>
        <w:tab/>
      </w:r>
      <w:r>
        <w:rPr>
          <w:rFonts w:eastAsia="Calibri"/>
          <w:b/>
          <w:szCs w:val="24"/>
          <w:lang w:eastAsia="en-US"/>
        </w:rPr>
        <w:tab/>
      </w:r>
      <w:r>
        <w:rPr>
          <w:rFonts w:eastAsia="Calibri"/>
          <w:b/>
          <w:szCs w:val="24"/>
          <w:lang w:eastAsia="en-US"/>
        </w:rPr>
        <w:tab/>
        <w:t xml:space="preserve">                      С.П. Богданов</w:t>
      </w:r>
    </w:p>
    <w:p w:rsidR="008C6E35" w:rsidRDefault="008C6E35" w:rsidP="008C6E35">
      <w:pPr>
        <w:widowControl w:val="0"/>
        <w:autoSpaceDE w:val="0"/>
        <w:rPr>
          <w:i/>
          <w:sz w:val="28"/>
          <w:szCs w:val="28"/>
        </w:rPr>
      </w:pPr>
    </w:p>
    <w:p w:rsidR="008C6E35" w:rsidRDefault="008C6E35" w:rsidP="008C6E35">
      <w:pPr>
        <w:autoSpaceDE w:val="0"/>
        <w:autoSpaceDN w:val="0"/>
        <w:adjustRightInd w:val="0"/>
        <w:jc w:val="both"/>
        <w:rPr>
          <w:sz w:val="20"/>
        </w:rPr>
      </w:pPr>
    </w:p>
    <w:p w:rsidR="001B072E" w:rsidRDefault="001B072E">
      <w:pPr>
        <w:widowControl w:val="0"/>
        <w:rPr>
          <w:i/>
          <w:u w:val="single"/>
        </w:rPr>
      </w:pPr>
    </w:p>
    <w:p w:rsidR="001B072E" w:rsidRDefault="001B072E">
      <w:pPr>
        <w:widowControl w:val="0"/>
        <w:rPr>
          <w:i/>
          <w:u w:val="single"/>
        </w:rPr>
      </w:pPr>
    </w:p>
    <w:sectPr w:rsidR="001B072E">
      <w:headerReference w:type="even" r:id="rId8"/>
      <w:headerReference w:type="default" r:id="rId9"/>
      <w:pgSz w:w="11905" w:h="16837"/>
      <w:pgMar w:top="851" w:right="1134" w:bottom="851" w:left="1701" w:header="357" w:footer="4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9CF" w:rsidRDefault="00EB29CF">
      <w:r>
        <w:separator/>
      </w:r>
    </w:p>
  </w:endnote>
  <w:endnote w:type="continuationSeparator" w:id="0">
    <w:p w:rsidR="00EB29CF" w:rsidRDefault="00EB2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9CF" w:rsidRDefault="00EB29CF">
      <w:r>
        <w:separator/>
      </w:r>
    </w:p>
  </w:footnote>
  <w:footnote w:type="continuationSeparator" w:id="0">
    <w:p w:rsidR="00EB29CF" w:rsidRDefault="00EB29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72E" w:rsidRDefault="007C2F59">
    <w:pPr>
      <w:pStyle w:val="a4"/>
      <w:jc w:val="center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</w:instrText>
    </w:r>
    <w:r>
      <w:rPr>
        <w:rStyle w:val="a3"/>
      </w:rPr>
      <w:fldChar w:fldCharType="separate"/>
    </w:r>
    <w:r>
      <w:rPr>
        <w:rStyle w:val="a3"/>
      </w:rPr>
      <w:t xml:space="preserve"> </w:t>
    </w:r>
    <w:r>
      <w:rPr>
        <w:rStyle w:val="a3"/>
      </w:rPr>
      <w:fldChar w:fldCharType="end"/>
    </w:r>
  </w:p>
  <w:p w:rsidR="001B072E" w:rsidRDefault="001B072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72E" w:rsidRDefault="007C2F59">
    <w:pPr>
      <w:pStyle w:val="a4"/>
      <w:jc w:val="center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</w:instrText>
    </w:r>
    <w:r>
      <w:rPr>
        <w:rStyle w:val="a3"/>
      </w:rPr>
      <w:fldChar w:fldCharType="separate"/>
    </w:r>
    <w:r w:rsidR="008C6E35">
      <w:rPr>
        <w:rStyle w:val="a3"/>
        <w:noProof/>
      </w:rPr>
      <w:t>2</w:t>
    </w:r>
    <w:r>
      <w:rPr>
        <w:rStyle w:val="a3"/>
      </w:rPr>
      <w:fldChar w:fldCharType="end"/>
    </w:r>
  </w:p>
  <w:p w:rsidR="001B072E" w:rsidRDefault="001B072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B072E"/>
    <w:rsid w:val="001B072E"/>
    <w:rsid w:val="002521E3"/>
    <w:rsid w:val="00273E1E"/>
    <w:rsid w:val="007C2F59"/>
    <w:rsid w:val="008C6E35"/>
    <w:rsid w:val="00C349D6"/>
    <w:rsid w:val="00E63D76"/>
    <w:rsid w:val="00EB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Номер страницы1"/>
    <w:basedOn w:val="13"/>
    <w:link w:val="a3"/>
  </w:style>
  <w:style w:type="character" w:styleId="a3">
    <w:name w:val="page number"/>
    <w:basedOn w:val="a0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1"/>
    <w:link w:val="a4"/>
    <w:rPr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Pr>
      <w:rFonts w:ascii="Calibri" w:hAnsi="Calibri"/>
      <w:b/>
      <w:sz w:val="22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customStyle="1" w:styleId="13">
    <w:name w:val="Основной шрифт абзаца1"/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Pr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a"/>
    <w:rPr>
      <w:color w:val="0000FF"/>
    </w:rPr>
  </w:style>
  <w:style w:type="character" w:styleId="aa">
    <w:name w:val="Hyperlink"/>
    <w:link w:val="14"/>
    <w:rPr>
      <w:strike w:val="0"/>
      <w:color w:val="0000FF"/>
      <w:u w:val="non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customStyle="1" w:styleId="ab">
    <w:name w:val="Символ сноски"/>
    <w:link w:val="ac"/>
    <w:rPr>
      <w:vertAlign w:val="superscript"/>
    </w:rPr>
  </w:style>
  <w:style w:type="character" w:customStyle="1" w:styleId="ac">
    <w:name w:val="Символ сноски"/>
    <w:link w:val="ab"/>
    <w:rPr>
      <w:vertAlign w:val="superscript"/>
    </w:rPr>
  </w:style>
  <w:style w:type="paragraph" w:customStyle="1" w:styleId="tkostenko">
    <w:name w:val="t_kostenko"/>
    <w:link w:val="tkostenko0"/>
    <w:rPr>
      <w:rFonts w:ascii="Arial" w:hAnsi="Arial"/>
    </w:rPr>
  </w:style>
  <w:style w:type="character" w:customStyle="1" w:styleId="tkostenko0">
    <w:name w:val="t_kostenko"/>
    <w:link w:val="tkostenko"/>
    <w:rPr>
      <w:rFonts w:ascii="Arial" w:hAnsi="Arial"/>
      <w:color w:val="000000"/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7">
    <w:name w:val="Знак сноски1"/>
    <w:basedOn w:val="a"/>
    <w:link w:val="18"/>
    <w:pPr>
      <w:spacing w:after="200" w:line="276" w:lineRule="auto"/>
    </w:pPr>
    <w:rPr>
      <w:sz w:val="20"/>
      <w:vertAlign w:val="superscript"/>
    </w:rPr>
  </w:style>
  <w:style w:type="character" w:customStyle="1" w:styleId="18">
    <w:name w:val="Знак сноски1"/>
    <w:basedOn w:val="1"/>
    <w:link w:val="17"/>
    <w:rPr>
      <w:sz w:val="20"/>
      <w:vertAlign w:val="superscript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d">
    <w:name w:val="Subtitle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sz w:val="24"/>
    </w:rPr>
  </w:style>
  <w:style w:type="paragraph" w:styleId="af">
    <w:name w:val="Body Text"/>
    <w:basedOn w:val="a"/>
    <w:link w:val="af0"/>
    <w:pPr>
      <w:spacing w:line="276" w:lineRule="auto"/>
    </w:pPr>
  </w:style>
  <w:style w:type="character" w:customStyle="1" w:styleId="af0">
    <w:name w:val="Основной текст Знак"/>
    <w:basedOn w:val="1"/>
    <w:link w:val="af"/>
    <w:rPr>
      <w:sz w:val="24"/>
    </w:rPr>
  </w:style>
  <w:style w:type="paragraph" w:styleId="af1">
    <w:name w:val="Title"/>
    <w:next w:val="a"/>
    <w:link w:val="a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Название Знак"/>
    <w:link w:val="af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Номер страницы1"/>
    <w:basedOn w:val="13"/>
    <w:link w:val="a3"/>
  </w:style>
  <w:style w:type="character" w:styleId="a3">
    <w:name w:val="page number"/>
    <w:basedOn w:val="a0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1"/>
    <w:link w:val="a4"/>
    <w:rPr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Pr>
      <w:rFonts w:ascii="Calibri" w:hAnsi="Calibri"/>
      <w:b/>
      <w:sz w:val="22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customStyle="1" w:styleId="13">
    <w:name w:val="Основной шрифт абзаца1"/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Pr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a"/>
    <w:rPr>
      <w:color w:val="0000FF"/>
    </w:rPr>
  </w:style>
  <w:style w:type="character" w:styleId="aa">
    <w:name w:val="Hyperlink"/>
    <w:link w:val="14"/>
    <w:rPr>
      <w:strike w:val="0"/>
      <w:color w:val="0000FF"/>
      <w:u w:val="non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customStyle="1" w:styleId="ab">
    <w:name w:val="Символ сноски"/>
    <w:link w:val="ac"/>
    <w:rPr>
      <w:vertAlign w:val="superscript"/>
    </w:rPr>
  </w:style>
  <w:style w:type="character" w:customStyle="1" w:styleId="ac">
    <w:name w:val="Символ сноски"/>
    <w:link w:val="ab"/>
    <w:rPr>
      <w:vertAlign w:val="superscript"/>
    </w:rPr>
  </w:style>
  <w:style w:type="paragraph" w:customStyle="1" w:styleId="tkostenko">
    <w:name w:val="t_kostenko"/>
    <w:link w:val="tkostenko0"/>
    <w:rPr>
      <w:rFonts w:ascii="Arial" w:hAnsi="Arial"/>
    </w:rPr>
  </w:style>
  <w:style w:type="character" w:customStyle="1" w:styleId="tkostenko0">
    <w:name w:val="t_kostenko"/>
    <w:link w:val="tkostenko"/>
    <w:rPr>
      <w:rFonts w:ascii="Arial" w:hAnsi="Arial"/>
      <w:color w:val="000000"/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7">
    <w:name w:val="Знак сноски1"/>
    <w:basedOn w:val="a"/>
    <w:link w:val="18"/>
    <w:pPr>
      <w:spacing w:after="200" w:line="276" w:lineRule="auto"/>
    </w:pPr>
    <w:rPr>
      <w:sz w:val="20"/>
      <w:vertAlign w:val="superscript"/>
    </w:rPr>
  </w:style>
  <w:style w:type="character" w:customStyle="1" w:styleId="18">
    <w:name w:val="Знак сноски1"/>
    <w:basedOn w:val="1"/>
    <w:link w:val="17"/>
    <w:rPr>
      <w:sz w:val="20"/>
      <w:vertAlign w:val="superscript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d">
    <w:name w:val="Subtitle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sz w:val="24"/>
    </w:rPr>
  </w:style>
  <w:style w:type="paragraph" w:styleId="af">
    <w:name w:val="Body Text"/>
    <w:basedOn w:val="a"/>
    <w:link w:val="af0"/>
    <w:pPr>
      <w:spacing w:line="276" w:lineRule="auto"/>
    </w:pPr>
  </w:style>
  <w:style w:type="character" w:customStyle="1" w:styleId="af0">
    <w:name w:val="Основной текст Знак"/>
    <w:basedOn w:val="1"/>
    <w:link w:val="af"/>
    <w:rPr>
      <w:sz w:val="24"/>
    </w:rPr>
  </w:style>
  <w:style w:type="paragraph" w:styleId="af1">
    <w:name w:val="Title"/>
    <w:next w:val="a"/>
    <w:link w:val="a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Название Знак"/>
    <w:link w:val="af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3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E885329CB9322F50FCF7361F164B624F6F007AC5F439FE92163A8F014FFD42A56D581629CP6u5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</dc:creator>
  <cp:lastModifiedBy>Log</cp:lastModifiedBy>
  <cp:revision>3</cp:revision>
  <dcterms:created xsi:type="dcterms:W3CDTF">2025-09-08T11:49:00Z</dcterms:created>
  <dcterms:modified xsi:type="dcterms:W3CDTF">2025-09-09T06:11:00Z</dcterms:modified>
</cp:coreProperties>
</file>